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AC" w:rsidRPr="009804AC" w:rsidRDefault="009804AC" w:rsidP="002913C8">
      <w:pPr>
        <w:spacing w:line="276" w:lineRule="auto"/>
        <w:jc w:val="left"/>
        <w:outlineLvl w:val="1"/>
        <w:rPr>
          <w:rFonts w:ascii="Times New Roman" w:eastAsia="Times New Roman" w:hAnsi="Times New Roman" w:cs="Times New Roman"/>
          <w:b/>
          <w:sz w:val="32"/>
          <w:szCs w:val="54"/>
          <w:lang w:eastAsia="ru-RU"/>
        </w:rPr>
      </w:pPr>
      <w:r w:rsidRPr="009804AC">
        <w:rPr>
          <w:rFonts w:ascii="Times New Roman" w:eastAsia="Times New Roman" w:hAnsi="Times New Roman" w:cs="Times New Roman"/>
          <w:b/>
          <w:sz w:val="32"/>
          <w:szCs w:val="54"/>
          <w:lang w:eastAsia="ru-RU"/>
        </w:rPr>
        <w:t>Постановление Правительства РФ от 05.08.2013 № 662 «Об осуществлении мониторинга системы образования» (вместе с «Правилами осуществления мониторинга системы образования»)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b/>
          <w:bCs/>
          <w:lang w:eastAsia="ru-RU"/>
        </w:rPr>
        <w:t>ПРАВИТЕЛЬСТВО РОССИЙСКОЙ ФЕДЕРАЦИИ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b/>
          <w:bCs/>
          <w:lang w:eastAsia="ru-RU"/>
        </w:rPr>
        <w:t>ПОСТАНОВЛЕНИЕ от 5 августа 2013 г. № 662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b/>
          <w:bCs/>
          <w:lang w:eastAsia="ru-RU"/>
        </w:rPr>
        <w:t>ОБ ОСУЩЕСТВЛЕНИИ МОНИТОРИНГА СИСТЕМЫ ОБРАЗОВАНИЯ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szCs w:val="21"/>
          <w:lang w:eastAsia="ru-RU"/>
        </w:rPr>
        <w:t>В соответствии с частью 5 статьи 97 Федерального закона «Об образовании в Российской Федерации» Правительство Российской Федерации постановляет: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szCs w:val="21"/>
          <w:lang w:eastAsia="ru-RU"/>
        </w:rPr>
        <w:t>1. Утвердить прилагаемые: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szCs w:val="21"/>
          <w:lang w:eastAsia="ru-RU"/>
        </w:rPr>
        <w:t>Правила осуществления мониторинга системы образования;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szCs w:val="21"/>
          <w:lang w:eastAsia="ru-RU"/>
        </w:rPr>
        <w:t>перечень обязательной информации о системе образования, подлежащей мониторингу.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szCs w:val="21"/>
          <w:lang w:eastAsia="ru-RU"/>
        </w:rPr>
        <w:t xml:space="preserve">2. </w:t>
      </w:r>
      <w:proofErr w:type="gramStart"/>
      <w:r w:rsidRPr="009804AC">
        <w:rPr>
          <w:rFonts w:ascii="Times New Roman" w:eastAsia="Times New Roman" w:hAnsi="Times New Roman" w:cs="Times New Roman"/>
          <w:szCs w:val="21"/>
          <w:lang w:eastAsia="ru-RU"/>
        </w:rPr>
        <w:t>Реализация полномочий, вытекающих из настоящего постановления, осуществляется в 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 также бюджетных ассигнований, предусмотренных соответствующим федеральным органам исполнительной власти</w:t>
      </w:r>
      <w:proofErr w:type="gramEnd"/>
      <w:r w:rsidRPr="009804AC">
        <w:rPr>
          <w:rFonts w:ascii="Times New Roman" w:eastAsia="Times New Roman" w:hAnsi="Times New Roman" w:cs="Times New Roman"/>
          <w:szCs w:val="21"/>
          <w:lang w:eastAsia="ru-RU"/>
        </w:rPr>
        <w:t xml:space="preserve"> в федеральном бюджете на соответствующий год на руководство и управление в сфере установленных функций.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szCs w:val="21"/>
          <w:lang w:eastAsia="ru-RU"/>
        </w:rPr>
        <w:t>3. Настоящее постановление вступает в силу с 1 сентября 2013 г.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b/>
          <w:bCs/>
          <w:lang w:eastAsia="ru-RU"/>
        </w:rPr>
        <w:t>Председатель Правительства Российской Федерации</w:t>
      </w:r>
      <w:r w:rsidRPr="009804AC">
        <w:rPr>
          <w:rFonts w:ascii="Times New Roman" w:eastAsia="Times New Roman" w:hAnsi="Times New Roman" w:cs="Times New Roman"/>
          <w:lang w:eastAsia="ru-RU"/>
        </w:rPr>
        <w:t> </w:t>
      </w:r>
      <w:r w:rsidRPr="009804AC">
        <w:rPr>
          <w:rFonts w:ascii="Times New Roman" w:eastAsia="Times New Roman" w:hAnsi="Times New Roman" w:cs="Times New Roman"/>
          <w:i/>
          <w:iCs/>
          <w:lang w:eastAsia="ru-RU"/>
        </w:rPr>
        <w:t>Д.МЕДВЕДЕВ</w:t>
      </w:r>
    </w:p>
    <w:p w:rsidR="009804AC" w:rsidRPr="009804AC" w:rsidRDefault="009804AC" w:rsidP="009804AC">
      <w:pPr>
        <w:spacing w:before="225" w:after="225" w:line="300" w:lineRule="atLeast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9804AC">
        <w:rPr>
          <w:rFonts w:ascii="Times New Roman" w:eastAsia="Times New Roman" w:hAnsi="Times New Roman" w:cs="Times New Roman"/>
          <w:szCs w:val="21"/>
          <w:lang w:eastAsia="ru-RU"/>
        </w:rPr>
        <w:t>Утверждены постановлением Правительства Российской Федерации от 5 августа 2013 г. №  662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ОСУЩЕСТВЛЕНИЯ МОНИТОРИНГА СИСТЕМЫ ОБРАЗОВАНИЯ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осуществления мониторинга системы образования (далее — мониторинг).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 целях информационной поддержки разработки и реализации государственной политики Российской Федерации в сфере образования, непрерывного системного анализа и оценки состояния и перспектив развития образования (в том числе в 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 счет повышения качества принимаемых для нее управленческих решений, а также в целях выявления нарушения требований законодательства об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Мониторинг включает в себя сбор информации о системе образования, обработку, систематизацию и хранение полученной информации, а также непрерывный системный </w:t>
      </w: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состояния и перспектив развития образования, выполненный на основе указанной информации (далее — сбор, обработка и анализ информации).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мониторинга осуществляется Министерством образования и науки Российской Федерации, Федеральной службой по надзору в сфере образования и науки, иными федеральными государственными органами, имеющими в своем ведении организации, осуществляющие образовательную деятельность (далее — органы государственной власти), органами исполнительной власти субъектов Российской Федерации, осуществляющими государственное управление в сфере образования (далее — органы исполнительной власти субъектов Российской Федерации), и органами местного самоуправления, осуществляющими управление в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сфере образования (далее — органы местного самоуправления).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мониторинга системы образования и методика их расчета определяются Министерством образования и науки Российской Федерации в соответствии с перечнем обязательной информации о системе образования, подлежащей мониторингу, утвержденным постановлением Правительства Российской Федерации от 5 августа 2013 г. №  662.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 науки Российской Федерации при проведении мониторинга осуществляет сбор, обработку и анализ информации в отношении составляющих системы образования, предусмотренных частью 1 статьи 10 Федерального закона «Об образовании в Российской Федерации», вне зависимости от вида, уровня и направленности образовательных программ и организационно-правовых форм организаций, входящих в систему образования, за исключением федеральных государственных организаций, осуществляющих образовательную деятельность, указанных в статье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 Федерального закона «Об образовании в Российской Федерации» (далее — федеральные государственные организации).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 науки Российской Федерации.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 полномочия учредителя в отношении этих организаций.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 надзору в сфере образования и науки при проведении мониторинга осуществляет сбор, обработку и анализ информации в части контроля качества образования и выявления нарушения требований законодательства об образовании.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федеральные органы исполнительной власти, имеющие в своем ведении организации, осуществляющие образовательную деятельность, органы исполнительной власти субъектов Российской Федерации и органы местного самоуправления при проведении мониторинга в пределах своей компетенции осуществляют сбор, обработку и анализ информации, установленной Федеральным законом «Об образовании в Российской Федерации».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решению органов государственной власти, органов исполнительной власти субъектов Российской Федерации и органов местного самоуправления организационно-техническое и научно-методическое сопровождение мониторинга может осуществляться с привлечением иных организаций в установленном законодательством Российской Федерации порядке.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на основе данных федерального статистического наблюдения, обследований, в том числе социологических обследований, деятельности организаций, осуществляющих образовательную деятельность, информации, размещенной на официальных сайтах образовательных организаций в информационно-телекоммуникационной сети «Интернет» (далее — сеть «Интернет»), информации, опубликованной в средствах массовой информации, а также информации, поступившей в органы государственной власти, органы исполнительной власти субъектов Российской Федерации и органы местного самоуправления от организаций и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граждан,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перечнем, указанным в пункте 4 настоящих Правил.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 органами местного самоуправления не реже 1 раза в год в соответствии с процедурами, сроками проведения и показателями мониторинга, устанавливаемыми указанными органами.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 полномочия учредителя в отношении этих организаций.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анализа состояния и перспектив развития системы образования ежегодно публикуются на официальных сайтах органов государственной власти, органов исполнительной власти субъектов Российской Федерации и органов местного самоуправления в сети «Интернет» в виде итоговых отчетов по форме, установленной Министерством образования и науки Российской Федерации (далее — итоговые отчеты), не реже 1 раза в год в соответствии со сроками, установленными органами государственной власти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власти субъектов Российской Федерации и органами местного самоуправления.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отчеты о результатах мониторинга федеральных государственных организаций размещению в сети «Интернет» не подлежат.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Органы местного самоуправления ежегодно, не позднее 25 октября года, следующего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представляют в органы исполнительной власти субъектов Российской Федерации итоговые отчеты.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 надзору в сфере образования и науки, иные федеральные государственные органы, имеющие в своем ведении организации, осуществляющие образовательную деятельность, органы исполнительной власти субъектов Российской Федерации, а также образовательные организации, подведомственные Правительству Российской Федерации, ежегодно, не позднее 25 ноября года, следующего за отчетным, представляют в Министерство образования и науки Российской Федерации итоговые отчеты, за исключением итоговых отчетов в отношении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организаций.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proofErr w:type="gram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 науки Российской Федерации ежегодно, не позднее 25 декабря года, следующего за отчетным, представляет в Правительство Российской Федерации отчет о результатах мониторинга, содержащий результаты анализа состояния и перспектив развития образования, подготовленный на основании итоговых отчетов Федеральной службы по надзору в сфере образования и науки, иных федеральных государственных органов, имеющих в своем ведении организации, осуществляющие образовательную деятельность, и органов</w:t>
      </w:r>
      <w:proofErr w:type="gram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субъектов Российской Федерации.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информационной открытости отчет о результатах мониторинга размещается на официальном сайте Министерства образования и науки Российской Федерации в сети «Интернет» не позднее 1 месяца со дня его представления в Правительство Российской Федерации.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постановлением Правительства Российской Федерации от 5 августа 2013 г. №  662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ОБЯЗАТЕЛЬНОЙ ИНФОРМАЦИИ О СИСТЕМЕ ОБРАЗОВАНИЯ, ПОДЛЕЖАЩЕЙ МОНИТОРИНГУ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I. Общее образование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 развитии дошкольного образования: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доступности дошкольного образования и численность населения, получающего дошкольное образование;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 организация образовательного процесса по образовательным программам дошкольного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дошкольных образовательных организаций и оценка уровня заработной платы педагогических работников;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 информационное обеспечение дошкольных образовательных организаций;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условия получения дошкольного образования лицами с ограниченными возможностями здоровья и инвалидами;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состояние здоровья лиц, обучающихся по программам дошкольного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изменение сети дошкольных образовательных организаций (в том числе ликвидация и реорганизация организаций, осуществляющих образовательную деятельность);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финансово-экономическая деятельность дошкольных образовательных организаций;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создание безопасных условий при организации образовательного процесса в дошкольных образовательных организациях.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 развитии начального общего образования, основного общего образования и среднего общего образования: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уровень доступности начального общего образования, основного общего образования и среднего общего образования и численность населения, получающего начальное общее, основное общее и среднее общее образование;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 организация образовательного процесса по образовательным программам начального общего образования, основного общего образования и среднего общего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 части реализации основных общеобразовательных программ, а также оценка уровня заработной платы педагогических работников;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 информационное обеспечение общеобразовательных организаций, а также иных организаций, осуществляющих образовательную деятельность в части реализации основных общеобразовательных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условия получения начального общего, основного общего и среднего общего образования лицами с ограниченными возможностями здоровья и инвалидами;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аттестации лиц, обучающихся по образовательным программам начального общего образования, основного общего образования и среднего общего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состояние здоровья лиц, обучающихся по основным общеобразовательным программам, </w:t>
      </w: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условия организации физкультурно-оздоровительной и спортивной работы в общеобразовательных организациях, а также в иных организациях, осуществляющих образовательную деятельность в части реализации основных общеобразовательных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 сети организаций, осуществляющих образовательную деятельность по основным общеобразовательным программам (в том числе ликвидация и реорганизация организаций, осуществляющих образовательную деятельность);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и) финансово-экономическая деятельность общеобразовательных организаций, а также иных организаций, осуществляющих образовательную деятельность в части реализации основных общеобразовательных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 общеобразовательных организациях.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Профессиональное образование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 развитии среднего профессионального образования: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доступности среднего профессионального образования и численность населения, получающего среднее профессиональное образование;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 организация образовательного процесса по образовательным программам среднего профессионального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кадровое обеспечение профессиональных образовательных организаций и образовательных организаций высшего образования в части реализации </w:t>
      </w: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среднего профессионального образования, а также оценка уровня заработной платы педагогических работников;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 информационное обеспечение профессиональных образовательных организаций и 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условия получения среднего профессионального образования лицами с ограниченными возможностями здоровья и инвалидами;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учебные и </w:t>
      </w: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обучающихся лиц и профессиональные достижения выпускников организаций, реализующих программы среднего профессионального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 образовательным программам среднего профессионального образования (в том числе ликвидация и реорганизация организаций, осуществляющих образовательную деятельность);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финансово-экономическая деятельность профессиональных образовательных организаций и образовательных организаций высшего образования в части обеспечения реализации образовательных программ среднего профессионального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структура профессиональных образовательных организаций и образовательных организаций высшего образования, реализующих образовательные программы среднего профессионального образования (в том числе характеристика филиалов);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 организациях, осуществляющих образовательную деятельность в части реализации образовательных программ среднего профессионального образования.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 развитии высшего образования: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доступности высшего образования и численность населения, получающего высшее образование;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 организация образовательного процесса по образовательным программам высшего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образовательных организаций высшего образования и иных организаций, осуществляющих образовательную деятельность в части реализации образовательных программ высшего образования, а также оценка уровня заработной платы педагогических работников;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 информационное обеспечение образовательных организаций высшего образования и иных организаций, осуществляющих образовательную деятельность в части реализации образовательных программ высшего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условия получения высшего профессионального образования лицами с ограниченными возможностями здоровья и инвалидами;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учебные и </w:t>
      </w: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обучающихся лиц и профессиональные достижения выпускников организаций, реализующих программы высшего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финансово-экономическая деятельность образовательных организаций высшего образования в части обеспечения реализации образовательных программ высшего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структура образовательных организаций высшего образования, реализующих образовательные программы высшего образования (в том числе характеристика филиалов);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научная и творческая деятельность образовательных организаций высшего образования, а также иных организаций, осуществляющих образовательную деятельность, связанная с реализацией образовательных программ высшего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 организациях, осуществляющих образовательную деятельность в части реализации образовательных программ высшего образования.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Дополнительное образование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 развитии дополнительного образования детей и взрослых: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населения, обучающегося по дополнительным общеобразовательным программам;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 организация образовательного процесса по дополнительным общеобразовательным программам;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 части реализации дополнительных общеобразовательных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 информационное обеспечение организаций, осуществляющих образовательную деятельность в части реализации дополнительных общеобразовательных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 сети организаций, осуществляющих образовательную деятельность по дополнительным общеобразовательным программам (в том числе ликвидация и реорганизация организаций, осуществляющих образовательную деятельность);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финансово-экономическая деятельность организаций, осуществляющих образовательную деятельность в части обеспечения реализации дополнительных общеобразовательных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 том числе характеристика филиалов);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безопасных условий при организации образовательного процесса в организациях, осуществляющих образовательную деятельность в части реализации дополнительных общеобразовательных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учебные и </w:t>
      </w: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лиц, обучающихся по программам дополнительного образования детей.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 развитии дополнительного профессионального образования: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населения, обучающегося по дополнительным профессиональным программам;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 организация образовательного процесса по дополнительным профессиональным программам;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 части реализации дополнительных профессиональных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 информационное обеспечение организаций, осуществляющих образовательную деятельность в части реализации дополнительных профессиональных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 сети организаций, осуществляющих образовательную деятельность по дополнительным профессиональным программам (в том числе ликвидация и реорганизация организаций, осуществляющих образовательную деятельность);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условия освоения дополнительных профессиональных программ лицами с ограниченными возможностями здоровья и инвалидами;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научная деятельность организаций, осуществляющих образовательную деятельность, связанная с реализацией дополнительных профессиональных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безопасных условий при организации образовательного процесса в организациях, осуществляющих образовательную деятельность в части реализации дополнительных профессиональных программ;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Профессиональное обучение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 развитии профессионального обучения: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населения, обучающегося по программам профессионального обучения;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 организация образовательного процесса по основным программам профессионального обучения;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 части реализации основных программ профессионального обучения;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 информационное обеспечение организаций, осуществляющих образовательную деятельность в части реализации основных программ профессионального обучения;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условия профессионального обучения лиц с ограниченными возможностями здоровья и инвалидов;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 основным программам профессионального обучения (в том числе ликвидация и реорганизация организаций, осуществляющих образовательную деятельность);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финансово-экономическая деятельность организаций, осуществляющих образовательную деятельность в части обеспечения реализации основных программ профессионального обучения;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 представителях работодателей, участвующих в учебном процессе.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V. Дополнительная информация о системе образования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об интеграции образования и науки, а также образования и сферы труда: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интеграция образования и науки;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организаций различных отраслей экономики в обеспечении и осуществлении образовательной деятельности.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об интеграции российского образования с мировым образовательным пространством.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системы оценки качества образования и информационной прозрачности системы образования: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оценка деятельности системы образования гражданами;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участия обучающихся лиц в российских и международных тестированиях знаний, конкурсах и олимпиадах, а также в иных аналогичных мероприятиях;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механизмов государственно-частного управления в системе образования;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региональных систем оценки качества образования.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Сведения о создании условий социализации и самореализации молодежи (в том числе лиц, обучающихся по уровням и видам образования):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социально-демографические характеристики и социальная интеграция;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ценностные ориентации молодежи и ее участие в общественных достижениях;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и занятость молодежи;</w:t>
      </w:r>
    </w:p>
    <w:p w:rsidR="009804AC" w:rsidRPr="009804AC" w:rsidRDefault="009804AC" w:rsidP="009804A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деятельность федеральных органов исполнительной власти и органов исполнительной власти субъектов Российской Федерации по созданию условий социализации и самореализации молодежи.</w:t>
      </w:r>
    </w:p>
    <w:p w:rsidR="00F035CC" w:rsidRPr="009804AC" w:rsidRDefault="00F035CC">
      <w:pPr>
        <w:rPr>
          <w:rFonts w:ascii="Times New Roman" w:hAnsi="Times New Roman" w:cs="Times New Roman"/>
        </w:rPr>
      </w:pPr>
    </w:p>
    <w:sectPr w:rsidR="00F035CC" w:rsidRPr="009804AC" w:rsidSect="00F0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B3EEE"/>
    <w:multiLevelType w:val="multilevel"/>
    <w:tmpl w:val="86B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04AC"/>
    <w:rsid w:val="002913C8"/>
    <w:rsid w:val="003D3399"/>
    <w:rsid w:val="009804AC"/>
    <w:rsid w:val="00A353DE"/>
    <w:rsid w:val="00F0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CC"/>
  </w:style>
  <w:style w:type="paragraph" w:styleId="2">
    <w:name w:val="heading 2"/>
    <w:basedOn w:val="a"/>
    <w:link w:val="20"/>
    <w:uiPriority w:val="9"/>
    <w:qFormat/>
    <w:rsid w:val="009804A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04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4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4AC"/>
    <w:rPr>
      <w:b/>
      <w:bCs/>
    </w:rPr>
  </w:style>
  <w:style w:type="character" w:customStyle="1" w:styleId="apple-converted-space">
    <w:name w:val="apple-converted-space"/>
    <w:basedOn w:val="a0"/>
    <w:rsid w:val="009804AC"/>
  </w:style>
  <w:style w:type="character" w:styleId="a6">
    <w:name w:val="Emphasis"/>
    <w:basedOn w:val="a0"/>
    <w:uiPriority w:val="20"/>
    <w:qFormat/>
    <w:rsid w:val="009804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1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34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3218</Words>
  <Characters>18346</Characters>
  <Application>Microsoft Office Word</Application>
  <DocSecurity>0</DocSecurity>
  <Lines>152</Lines>
  <Paragraphs>43</Paragraphs>
  <ScaleCrop>false</ScaleCrop>
  <Company/>
  <LinksUpToDate>false</LinksUpToDate>
  <CharactersWithSpaces>21521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2016-02-07T23:14:00Z</dcterms:created>
  <dcterms:modified xsi:type="dcterms:W3CDTF">2016-02-08T00:25:00Z</dcterms:modified>
</cp:coreProperties>
</file>